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65C3" w:rsidRPr="00AC65C3" w:rsidRDefault="00897781"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t>OTA AKHIGBE (</w:t>
      </w:r>
      <w:r w:rsidR="00AC65C3">
        <w:rPr>
          <w:rFonts w:ascii="Playfair Display" w:hAnsi="Playfair Display"/>
          <w:b/>
          <w:bCs/>
          <w:sz w:val="40"/>
          <w:szCs w:val="40"/>
          <w:lang w:val="en-US"/>
        </w:rPr>
        <w:t>long bio</w:t>
      </w:r>
      <w:r w:rsidRPr="00AC65C3">
        <w:rPr>
          <w:rFonts w:ascii="Playfair Display" w:hAnsi="Playfair Display"/>
          <w:b/>
          <w:bCs/>
          <w:sz w:val="40"/>
          <w:szCs w:val="40"/>
          <w:lang w:val="en-US"/>
        </w:rPr>
        <w:t>)</w:t>
      </w:r>
    </w:p>
    <w:p w:rsidR="000B4D2C" w:rsidRPr="00385225" w:rsidRDefault="006A5F20" w:rsidP="006A5F20">
      <w:pPr>
        <w:spacing w:before="100" w:beforeAutospacing="1" w:after="100" w:afterAutospacing="1"/>
        <w:jc w:val="both"/>
        <w:rPr>
          <w:rFonts w:ascii="Lora" w:eastAsia="Times New Roman" w:hAnsi="Lora" w:cs="Times New Roman"/>
          <w:kern w:val="0"/>
          <w:sz w:val="26"/>
          <w:szCs w:val="26"/>
          <w:lang w:eastAsia="en-GB"/>
          <w14:ligatures w14:val="none"/>
        </w:rPr>
      </w:pPr>
      <w:r w:rsidRPr="00385225">
        <w:rPr>
          <w:rFonts w:ascii="Lora" w:eastAsia="Times New Roman" w:hAnsi="Lora" w:cs="Times New Roman"/>
          <w:kern w:val="0"/>
          <w:sz w:val="26"/>
          <w:szCs w:val="26"/>
          <w:lang w:eastAsia="en-GB"/>
          <w14:ligatures w14:val="none"/>
        </w:rPr>
        <w:t>Ota Akhigbe is a seasoned professional with over 15 years of experience across multiple sectors, including healthcare, finance, telecommunications, and technology. Throughout her career, she has been recognized for her ability to deliver results, blending her expertise in strategic thinking with a passion for transformative innovation. She is known for her relentless drive to make things happen—whether it's identifying new opportunities, solving complex problems, or spearheading initiatives that lead to measurable impact.</w:t>
      </w:r>
      <w:r w:rsidR="00AC65C3" w:rsidRPr="00385225">
        <w:rPr>
          <w:rFonts w:ascii="Lora" w:eastAsia="Times New Roman" w:hAnsi="Lora" w:cs="Times New Roman"/>
          <w:kern w:val="0"/>
          <w:sz w:val="26"/>
          <w:szCs w:val="26"/>
          <w:lang w:eastAsia="en-GB"/>
          <w14:ligatures w14:val="none"/>
        </w:rPr>
        <w:br/>
      </w:r>
      <w:r w:rsidR="00AC65C3" w:rsidRPr="00385225">
        <w:rPr>
          <w:rFonts w:ascii="Lora" w:eastAsia="Times New Roman" w:hAnsi="Lora" w:cs="Times New Roman"/>
          <w:kern w:val="0"/>
          <w:sz w:val="26"/>
          <w:szCs w:val="26"/>
          <w:lang w:eastAsia="en-GB"/>
          <w14:ligatures w14:val="none"/>
        </w:rPr>
        <w:br/>
      </w:r>
      <w:r w:rsidRPr="00385225">
        <w:rPr>
          <w:rFonts w:ascii="Lora" w:eastAsia="Times New Roman" w:hAnsi="Lora" w:cs="Times New Roman"/>
          <w:kern w:val="0"/>
          <w:sz w:val="26"/>
          <w:szCs w:val="26"/>
          <w:lang w:eastAsia="en-GB"/>
          <w14:ligatures w14:val="none"/>
        </w:rPr>
        <w:t>Currently, she's the Director of Partnerships and Programs at eHealth Africa, where she leads exciting initiatives focused on improving healthcare access across Africa using technology and digital solutions.</w:t>
      </w:r>
    </w:p>
    <w:p w:rsidR="006A5F20" w:rsidRPr="00385225" w:rsidRDefault="006A5F20" w:rsidP="006A5F20">
      <w:pPr>
        <w:spacing w:before="100" w:beforeAutospacing="1" w:after="100" w:afterAutospacing="1"/>
        <w:jc w:val="both"/>
        <w:rPr>
          <w:rFonts w:ascii="Lora" w:eastAsia="Times New Roman" w:hAnsi="Lora" w:cs="Times New Roman"/>
          <w:kern w:val="0"/>
          <w:sz w:val="26"/>
          <w:szCs w:val="26"/>
          <w:lang w:eastAsia="en-GB"/>
          <w14:ligatures w14:val="none"/>
        </w:rPr>
      </w:pPr>
      <w:r w:rsidRPr="00385225">
        <w:rPr>
          <w:rFonts w:ascii="Lora" w:eastAsia="Times New Roman" w:hAnsi="Lora" w:cs="Times New Roman"/>
          <w:kern w:val="0"/>
          <w:sz w:val="26"/>
          <w:szCs w:val="26"/>
          <w:lang w:eastAsia="en-GB"/>
          <w14:ligatures w14:val="none"/>
        </w:rPr>
        <w:t>Ota's journey started with a spark for technology and its ability to change lives, which led her to earn a degree in Computer Science from Ambrose Alli University. She kicked off her career at Guaranty Trust Bank, where she played a key role in shaping strategic initiatives in telecom and finance. This laid the groundwork for a career full of challenges, growth, and real impact.</w:t>
      </w:r>
      <w:r w:rsidRPr="00385225">
        <w:rPr>
          <w:rFonts w:ascii="Lora" w:eastAsia="Times New Roman" w:hAnsi="Lora" w:cs="Times New Roman"/>
          <w:kern w:val="0"/>
          <w:sz w:val="26"/>
          <w:szCs w:val="26"/>
          <w:lang w:eastAsia="en-GB"/>
          <w14:ligatures w14:val="none"/>
        </w:rPr>
        <w:br/>
      </w:r>
      <w:r w:rsidRPr="00385225">
        <w:rPr>
          <w:rFonts w:ascii="Lora" w:eastAsia="Times New Roman" w:hAnsi="Lora" w:cs="Times New Roman"/>
          <w:kern w:val="0"/>
          <w:sz w:val="26"/>
          <w:szCs w:val="26"/>
          <w:lang w:eastAsia="en-GB"/>
          <w14:ligatures w14:val="none"/>
        </w:rPr>
        <w:br/>
        <w:t>Her path took a deeper turn into healthcare when she took leadership roles at organizations like Bastion Health Limited, where she developed innovative healthcare solutions. At the Private Sector Health Alliance of Nigeria (PSHAN), she led the Adopt-A-Healthcare Facility Program (ADHFP), securing funding to improve healthcare infrastructure and positively impacting the lives of thousands.</w:t>
      </w:r>
      <w:r w:rsidRPr="00385225">
        <w:rPr>
          <w:rFonts w:ascii="Lora" w:eastAsia="Times New Roman" w:hAnsi="Lora" w:cs="Times New Roman"/>
          <w:kern w:val="0"/>
          <w:sz w:val="26"/>
          <w:szCs w:val="26"/>
          <w:lang w:eastAsia="en-GB"/>
          <w14:ligatures w14:val="none"/>
        </w:rPr>
        <w:br/>
      </w:r>
      <w:r w:rsidRPr="00385225">
        <w:rPr>
          <w:rFonts w:ascii="Lora" w:eastAsia="Times New Roman" w:hAnsi="Lora" w:cs="Times New Roman"/>
          <w:kern w:val="0"/>
          <w:sz w:val="26"/>
          <w:szCs w:val="26"/>
          <w:lang w:eastAsia="en-GB"/>
          <w14:ligatures w14:val="none"/>
        </w:rPr>
        <w:br/>
        <w:t>Today, she's at the helm of Partnerships and Programs at eHealth Africa Foundation. She leads transformative initiatives that have made a difference in the lives of over 100,000 people, especially women and children in underserved communities across Nigeria, Zambia, Uganda, and beyond. One of her proudest moments was securing funding to solarize 238 primary healthcare centers across 12 states in Nigeria—an achievement that continues to transform healthcare access and sustainability.</w:t>
      </w:r>
      <w:r w:rsidRPr="00385225">
        <w:rPr>
          <w:rFonts w:ascii="Lora" w:eastAsia="Times New Roman" w:hAnsi="Lora" w:cs="Times New Roman"/>
          <w:kern w:val="0"/>
          <w:sz w:val="26"/>
          <w:szCs w:val="26"/>
          <w:lang w:eastAsia="en-GB"/>
          <w14:ligatures w14:val="none"/>
        </w:rPr>
        <w:br/>
      </w:r>
      <w:r w:rsidRPr="00385225">
        <w:rPr>
          <w:rFonts w:ascii="Lora" w:eastAsia="Times New Roman" w:hAnsi="Lora" w:cs="Times New Roman"/>
          <w:kern w:val="0"/>
          <w:sz w:val="26"/>
          <w:szCs w:val="26"/>
          <w:lang w:eastAsia="en-GB"/>
          <w14:ligatures w14:val="none"/>
        </w:rPr>
        <w:br/>
        <w:t xml:space="preserve">Beyond the work, Ota is deeply passionate about mentorship and community engagement. She actively speaks, writes, and mentors, contributing her knowledge and ideas to important conversations around </w:t>
      </w:r>
      <w:r w:rsidRPr="00385225">
        <w:rPr>
          <w:rFonts w:ascii="Lora" w:eastAsia="Times New Roman" w:hAnsi="Lora" w:cs="Times New Roman"/>
          <w:kern w:val="0"/>
          <w:sz w:val="26"/>
          <w:szCs w:val="26"/>
          <w:lang w:eastAsia="en-GB"/>
          <w14:ligatures w14:val="none"/>
        </w:rPr>
        <w:lastRenderedPageBreak/>
        <w:t>healthcare and development. Ota is a firm believer in collaboration, always eager to turn bold ideas into impactful realities.</w:t>
      </w:r>
      <w:r w:rsidRPr="00385225">
        <w:rPr>
          <w:rFonts w:ascii="Lora" w:eastAsia="Times New Roman" w:hAnsi="Lora" w:cs="Times New Roman"/>
          <w:kern w:val="0"/>
          <w:sz w:val="26"/>
          <w:szCs w:val="26"/>
          <w:lang w:eastAsia="en-GB"/>
          <w14:ligatures w14:val="none"/>
        </w:rPr>
        <w:br/>
      </w:r>
      <w:r w:rsidRPr="00385225">
        <w:rPr>
          <w:rFonts w:ascii="Lora" w:eastAsia="Times New Roman" w:hAnsi="Lora" w:cs="Times New Roman"/>
          <w:kern w:val="0"/>
          <w:sz w:val="26"/>
          <w:szCs w:val="26"/>
          <w:lang w:eastAsia="en-GB"/>
          <w14:ligatures w14:val="none"/>
        </w:rPr>
        <w:br/>
        <w:t>Her dedication to making a difference is driven by a commitment to sustainable development goals and a deep desire to improve lives in underserved communities. When she’s not driving change at work, you’ll find her indulging in arts and crafts, reading, or traveling, finding inspiration in the richness of diverse cultures and experiences.</w:t>
      </w:r>
    </w:p>
    <w:p w:rsidR="006A5F20" w:rsidRPr="006A5F20" w:rsidRDefault="006A5F20" w:rsidP="006A5F20">
      <w:pPr>
        <w:spacing w:before="100" w:beforeAutospacing="1" w:after="100" w:afterAutospacing="1"/>
        <w:jc w:val="both"/>
        <w:rPr>
          <w:rFonts w:ascii="Montserrat" w:eastAsia="Times New Roman" w:hAnsi="Montserrat" w:cs="Times New Roman"/>
          <w:kern w:val="0"/>
          <w:sz w:val="27"/>
          <w:szCs w:val="27"/>
          <w:lang w:eastAsia="en-GB"/>
          <w14:ligatures w14:val="none"/>
        </w:rPr>
      </w:pPr>
    </w:p>
    <w:p w:rsidR="00AC65C3" w:rsidRPr="00AC65C3" w:rsidRDefault="00AC65C3"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t>OTA AKHIGBE (</w:t>
      </w:r>
      <w:r>
        <w:rPr>
          <w:rFonts w:ascii="Playfair Display" w:hAnsi="Playfair Display"/>
          <w:b/>
          <w:bCs/>
          <w:sz w:val="40"/>
          <w:szCs w:val="40"/>
          <w:lang w:val="en-US"/>
        </w:rPr>
        <w:t>short bio</w:t>
      </w:r>
      <w:r w:rsidRPr="00AC65C3">
        <w:rPr>
          <w:rFonts w:ascii="Playfair Display" w:hAnsi="Playfair Display"/>
          <w:b/>
          <w:bCs/>
          <w:sz w:val="40"/>
          <w:szCs w:val="40"/>
          <w:lang w:val="en-US"/>
        </w:rPr>
        <w:t>)</w:t>
      </w:r>
    </w:p>
    <w:p w:rsidR="00AC65C3" w:rsidRPr="00385225" w:rsidRDefault="00AC65C3" w:rsidP="000B4D2C">
      <w:pPr>
        <w:pStyle w:val="text-grey"/>
        <w:jc w:val="both"/>
        <w:rPr>
          <w:rFonts w:ascii="Lora" w:hAnsi="Lora"/>
          <w:sz w:val="26"/>
          <w:szCs w:val="26"/>
        </w:rPr>
      </w:pPr>
      <w:r w:rsidRPr="00385225">
        <w:rPr>
          <w:rFonts w:ascii="Lora" w:hAnsi="Lora"/>
          <w:sz w:val="26"/>
          <w:szCs w:val="26"/>
        </w:rPr>
        <w:t xml:space="preserve">Ota is your go-to person for making big things happen, no matter the field. With over 15 years of experience in healthcare, nonprofits, telecommunications, and finance, Ota knows how to get things done. She is a professional at developing strategic partnerships with others to achieve goals, whether it's securing funding for important projects or fostering collaboration across different sectors. Ota's skills in collaboration and understanding people's needs make her a real force for progress. </w:t>
      </w:r>
    </w:p>
    <w:p w:rsidR="00AC65C3" w:rsidRPr="00385225" w:rsidRDefault="00AC65C3" w:rsidP="000B4D2C">
      <w:pPr>
        <w:pStyle w:val="text-grey"/>
        <w:jc w:val="both"/>
        <w:rPr>
          <w:rFonts w:ascii="Lora" w:hAnsi="Lora"/>
          <w:sz w:val="26"/>
          <w:szCs w:val="26"/>
        </w:rPr>
      </w:pPr>
      <w:r w:rsidRPr="00385225">
        <w:rPr>
          <w:rFonts w:ascii="Lora" w:hAnsi="Lora"/>
          <w:sz w:val="26"/>
          <w:szCs w:val="26"/>
        </w:rPr>
        <w:t xml:space="preserve">From improving healthcare access to driving innovation in businesses, Ota's work extends far beyond organisations. She makes a difference on a larger scale, tackling challenges and creating positive change wherever she goes. </w:t>
      </w:r>
    </w:p>
    <w:p w:rsidR="00AC65C3" w:rsidRPr="00385225" w:rsidRDefault="00AC65C3" w:rsidP="000B4D2C">
      <w:pPr>
        <w:pStyle w:val="text-grey"/>
        <w:jc w:val="both"/>
        <w:rPr>
          <w:rFonts w:ascii="Lora" w:hAnsi="Lora"/>
          <w:sz w:val="26"/>
          <w:szCs w:val="26"/>
        </w:rPr>
      </w:pPr>
      <w:r w:rsidRPr="00385225">
        <w:rPr>
          <w:rFonts w:ascii="Lora" w:hAnsi="Lora"/>
          <w:sz w:val="26"/>
          <w:szCs w:val="26"/>
        </w:rPr>
        <w:t>Today, Ota is still leading the charge for change, using what she is good at and what she loves, to make the world a better place. With her never-give-up attitude and strong dedication to making things better, you can bet she will keep making a big impact wherever she goes.</w:t>
      </w:r>
    </w:p>
    <w:p w:rsidR="00AC65C3" w:rsidRDefault="00AC65C3" w:rsidP="000B4D2C">
      <w:pPr>
        <w:spacing w:before="100" w:beforeAutospacing="1" w:after="100" w:afterAutospacing="1"/>
        <w:jc w:val="both"/>
        <w:rPr>
          <w:rFonts w:ascii="Montserrat" w:eastAsia="Times New Roman" w:hAnsi="Montserrat" w:cs="Times New Roman"/>
          <w:kern w:val="0"/>
          <w:lang w:eastAsia="en-GB"/>
          <w14:ligatures w14:val="none"/>
        </w:rPr>
      </w:pPr>
    </w:p>
    <w:p w:rsidR="00AC65C3" w:rsidRPr="00AC65C3" w:rsidRDefault="00AC65C3"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t>OTA AKHIGBE (</w:t>
      </w:r>
      <w:r>
        <w:rPr>
          <w:rFonts w:ascii="Playfair Display" w:hAnsi="Playfair Display"/>
          <w:b/>
          <w:bCs/>
          <w:sz w:val="40"/>
          <w:szCs w:val="40"/>
          <w:lang w:val="en-US"/>
        </w:rPr>
        <w:t>2-</w:t>
      </w:r>
      <w:r w:rsidR="006A5F20">
        <w:rPr>
          <w:rFonts w:ascii="Playfair Display" w:hAnsi="Playfair Display"/>
          <w:b/>
          <w:bCs/>
          <w:sz w:val="40"/>
          <w:szCs w:val="40"/>
          <w:lang w:val="en-US"/>
        </w:rPr>
        <w:t>paragraphs</w:t>
      </w:r>
      <w:r>
        <w:rPr>
          <w:rFonts w:ascii="Playfair Display" w:hAnsi="Playfair Display"/>
          <w:b/>
          <w:bCs/>
          <w:sz w:val="40"/>
          <w:szCs w:val="40"/>
          <w:lang w:val="en-US"/>
        </w:rPr>
        <w:t xml:space="preserve"> bio</w:t>
      </w:r>
      <w:r w:rsidRPr="00AC65C3">
        <w:rPr>
          <w:rFonts w:ascii="Playfair Display" w:hAnsi="Playfair Display"/>
          <w:b/>
          <w:bCs/>
          <w:sz w:val="40"/>
          <w:szCs w:val="40"/>
          <w:lang w:val="en-US"/>
        </w:rPr>
        <w:t>)</w:t>
      </w:r>
    </w:p>
    <w:p w:rsidR="00AC65C3" w:rsidRPr="00385225" w:rsidRDefault="006A5F20" w:rsidP="006A5F20">
      <w:pPr>
        <w:pStyle w:val="text-grey"/>
        <w:jc w:val="both"/>
        <w:rPr>
          <w:rFonts w:ascii="Lora" w:hAnsi="Lora"/>
          <w:sz w:val="26"/>
          <w:szCs w:val="26"/>
        </w:rPr>
      </w:pPr>
      <w:r w:rsidRPr="00385225">
        <w:rPr>
          <w:rFonts w:ascii="Lora" w:hAnsi="Lora"/>
          <w:sz w:val="26"/>
          <w:szCs w:val="26"/>
        </w:rPr>
        <w:t>Ota Akhigbe has been behind some game-changing projects in healthcare, finance, and infrastructure, bringing in significant funding and making real, lasting impact by building strategic partnerships and focusing on sustainable solutions.</w:t>
      </w:r>
    </w:p>
    <w:p w:rsidR="006A5F20" w:rsidRPr="00385225" w:rsidRDefault="006A5F20" w:rsidP="006A5F20">
      <w:pPr>
        <w:pStyle w:val="text-grey"/>
        <w:jc w:val="both"/>
        <w:rPr>
          <w:rFonts w:ascii="Lora" w:hAnsi="Lora"/>
          <w:sz w:val="26"/>
          <w:szCs w:val="26"/>
        </w:rPr>
      </w:pPr>
      <w:r w:rsidRPr="00385225">
        <w:rPr>
          <w:rFonts w:ascii="Lora" w:hAnsi="Lora"/>
          <w:sz w:val="26"/>
          <w:szCs w:val="26"/>
        </w:rPr>
        <w:lastRenderedPageBreak/>
        <w:t>As the Director of Partnerships and Programs at eHealth Africa (eHA), she's at the forefront of efforts to transform healthcare delivery across Africa. With a background in banking, she's got a knack for financial analysis, risk management, and crafting strategic partnerships. These days, she channels that expertise into securing funding and driving programs that tackle critical healthcare challenges. Her work is all about building connections, managing complex initiatives, and improving healthcare access—especially for communities that need it most. She's passionate about creating real, lasting change in how healthcare is delivered and experienced across Africa.</w:t>
      </w:r>
    </w:p>
    <w:p w:rsidR="00AC65C3" w:rsidRDefault="00AC65C3" w:rsidP="000B4D2C">
      <w:pPr>
        <w:jc w:val="both"/>
        <w:rPr>
          <w:rFonts w:ascii="Montserrat" w:hAnsi="Montserrat"/>
          <w:sz w:val="20"/>
          <w:szCs w:val="20"/>
          <w:lang w:val="en-US"/>
        </w:rPr>
      </w:pPr>
    </w:p>
    <w:p w:rsidR="006A5F20" w:rsidRDefault="006A5F20" w:rsidP="000B4D2C">
      <w:pPr>
        <w:jc w:val="both"/>
        <w:rPr>
          <w:rFonts w:ascii="Montserrat" w:hAnsi="Montserrat"/>
          <w:sz w:val="20"/>
          <w:szCs w:val="20"/>
          <w:lang w:val="en-US"/>
        </w:rPr>
      </w:pPr>
    </w:p>
    <w:p w:rsidR="00AC65C3" w:rsidRPr="00AC65C3" w:rsidRDefault="00AC65C3" w:rsidP="000B4D2C">
      <w:pPr>
        <w:jc w:val="both"/>
        <w:rPr>
          <w:rFonts w:ascii="Playfair Display" w:hAnsi="Playfair Display"/>
          <w:b/>
          <w:bCs/>
          <w:sz w:val="40"/>
          <w:szCs w:val="40"/>
          <w:lang w:val="en-US"/>
        </w:rPr>
      </w:pPr>
      <w:r w:rsidRPr="00AC65C3">
        <w:rPr>
          <w:rFonts w:ascii="Playfair Display" w:hAnsi="Playfair Display"/>
          <w:b/>
          <w:bCs/>
          <w:sz w:val="40"/>
          <w:szCs w:val="40"/>
          <w:lang w:val="en-US"/>
        </w:rPr>
        <w:t>OTA AKHIGBE (</w:t>
      </w:r>
      <w:r>
        <w:rPr>
          <w:rFonts w:ascii="Playfair Display" w:hAnsi="Playfair Display"/>
          <w:b/>
          <w:bCs/>
          <w:sz w:val="40"/>
          <w:szCs w:val="40"/>
          <w:lang w:val="en-US"/>
        </w:rPr>
        <w:t>1-</w:t>
      </w:r>
      <w:r w:rsidR="006A5F20">
        <w:rPr>
          <w:rFonts w:ascii="Playfair Display" w:hAnsi="Playfair Display"/>
          <w:b/>
          <w:bCs/>
          <w:sz w:val="40"/>
          <w:szCs w:val="40"/>
          <w:lang w:val="en-US"/>
        </w:rPr>
        <w:t>paragraph</w:t>
      </w:r>
      <w:r>
        <w:rPr>
          <w:rFonts w:ascii="Playfair Display" w:hAnsi="Playfair Display"/>
          <w:b/>
          <w:bCs/>
          <w:sz w:val="40"/>
          <w:szCs w:val="40"/>
          <w:lang w:val="en-US"/>
        </w:rPr>
        <w:t xml:space="preserve"> bio</w:t>
      </w:r>
      <w:r w:rsidRPr="00AC65C3">
        <w:rPr>
          <w:rFonts w:ascii="Playfair Display" w:hAnsi="Playfair Display"/>
          <w:b/>
          <w:bCs/>
          <w:sz w:val="40"/>
          <w:szCs w:val="40"/>
          <w:lang w:val="en-US"/>
        </w:rPr>
        <w:t>)</w:t>
      </w:r>
    </w:p>
    <w:p w:rsidR="00AC65C3" w:rsidRDefault="00AC65C3" w:rsidP="000B4D2C">
      <w:pPr>
        <w:jc w:val="both"/>
        <w:rPr>
          <w:rFonts w:ascii="Montserrat" w:eastAsia="Times New Roman" w:hAnsi="Montserrat" w:cs="Times New Roman"/>
          <w:kern w:val="0"/>
          <w:lang w:val="en-US" w:eastAsia="en-GB"/>
          <w14:ligatures w14:val="none"/>
        </w:rPr>
      </w:pPr>
    </w:p>
    <w:p w:rsidR="006A5F20" w:rsidRPr="00385225" w:rsidRDefault="006A5F20" w:rsidP="006A5F20">
      <w:pPr>
        <w:spacing w:before="100" w:beforeAutospacing="1" w:after="100" w:afterAutospacing="1"/>
        <w:jc w:val="both"/>
        <w:rPr>
          <w:rFonts w:ascii="Lora" w:eastAsia="Times New Roman" w:hAnsi="Lora" w:cs="Times New Roman"/>
          <w:kern w:val="0"/>
          <w:sz w:val="26"/>
          <w:szCs w:val="26"/>
          <w:lang w:val="en-US" w:eastAsia="en-GB"/>
          <w14:ligatures w14:val="none"/>
        </w:rPr>
      </w:pPr>
      <w:r w:rsidRPr="00385225">
        <w:rPr>
          <w:rFonts w:ascii="Lora" w:eastAsia="Times New Roman" w:hAnsi="Lora" w:cs="Times New Roman"/>
          <w:kern w:val="0"/>
          <w:sz w:val="26"/>
          <w:szCs w:val="26"/>
          <w:lang w:val="en-US" w:eastAsia="en-GB"/>
          <w14:ligatures w14:val="none"/>
        </w:rPr>
        <w:t>Ota has a knack for leading cross-functional teams and driving growth by tapping into technology and partnerships to turn ideas into reality. With a solid background in healthcare, finance, and telecommunications, she’s a pro at transforming challenges into opportunities and making a lasting impact.</w:t>
      </w:r>
    </w:p>
    <w:sectPr w:rsidR="006A5F20" w:rsidRPr="00385225" w:rsidSect="00AC65C3">
      <w:headerReference w:type="default" r:id="rId6"/>
      <w:footerReference w:type="default" r:id="rId7"/>
      <w:pgSz w:w="11906" w:h="16838"/>
      <w:pgMar w:top="215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64C4" w:rsidRDefault="00D764C4" w:rsidP="00897781">
      <w:r>
        <w:separator/>
      </w:r>
    </w:p>
  </w:endnote>
  <w:endnote w:type="continuationSeparator" w:id="0">
    <w:p w:rsidR="00D764C4" w:rsidRDefault="00D764C4" w:rsidP="0089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layfair Display">
    <w:panose1 w:val="00000000000000000000"/>
    <w:charset w:val="4D"/>
    <w:family w:val="auto"/>
    <w:pitch w:val="variable"/>
    <w:sig w:usb0="A00002FF" w:usb1="4000207A" w:usb2="00000000" w:usb3="00000000" w:csb0="00000097" w:csb1="00000000"/>
  </w:font>
  <w:font w:name="Lora">
    <w:panose1 w:val="00000000000000000000"/>
    <w:charset w:val="4D"/>
    <w:family w:val="auto"/>
    <w:pitch w:val="variable"/>
    <w:sig w:usb0="A00002FF" w:usb1="5000204B" w:usb2="00000000" w:usb3="00000000" w:csb0="00000097" w:csb1="00000000"/>
  </w:font>
  <w:font w:name="Montserrat">
    <w:panose1 w:val="00000500000000000000"/>
    <w:charset w:val="4D"/>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7781" w:rsidRPr="00897781" w:rsidRDefault="00897781" w:rsidP="00897781">
    <w:pPr>
      <w:pStyle w:val="Footer"/>
      <w:jc w:val="center"/>
      <w:rPr>
        <w:rFonts w:ascii="Montserrat" w:hAnsi="Montserrat"/>
        <w:lang w:val="en-US"/>
      </w:rPr>
    </w:pPr>
    <w:r w:rsidRPr="00897781">
      <w:rPr>
        <w:rFonts w:ascii="Montserrat" w:hAnsi="Montserrat"/>
        <w:lang w:val="en-US"/>
      </w:rPr>
      <w:t>otaosese.com</w:t>
    </w:r>
  </w:p>
  <w:p w:rsidR="00897781" w:rsidRDefault="00897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64C4" w:rsidRDefault="00D764C4" w:rsidP="00897781">
      <w:r>
        <w:separator/>
      </w:r>
    </w:p>
  </w:footnote>
  <w:footnote w:type="continuationSeparator" w:id="0">
    <w:p w:rsidR="00D764C4" w:rsidRDefault="00D764C4" w:rsidP="0089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7781" w:rsidRDefault="00897781" w:rsidP="00897781">
    <w:pPr>
      <w:pStyle w:val="Header"/>
      <w:jc w:val="center"/>
    </w:pPr>
    <w:r>
      <w:rPr>
        <w:noProof/>
      </w:rPr>
      <w:drawing>
        <wp:inline distT="0" distB="0" distL="0" distR="0">
          <wp:extent cx="1894901" cy="658156"/>
          <wp:effectExtent l="0" t="0" r="0" b="2540"/>
          <wp:docPr id="1719641160"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075352" name="Graphic 113007535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86478" cy="68996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81"/>
    <w:rsid w:val="000622B1"/>
    <w:rsid w:val="000A7C09"/>
    <w:rsid w:val="000B4D2C"/>
    <w:rsid w:val="00100BAC"/>
    <w:rsid w:val="002D765C"/>
    <w:rsid w:val="002F193D"/>
    <w:rsid w:val="00385225"/>
    <w:rsid w:val="006A5F20"/>
    <w:rsid w:val="006D5D92"/>
    <w:rsid w:val="007F2570"/>
    <w:rsid w:val="00897781"/>
    <w:rsid w:val="00A12964"/>
    <w:rsid w:val="00AC65C3"/>
    <w:rsid w:val="00B76DE7"/>
    <w:rsid w:val="00CD473A"/>
    <w:rsid w:val="00D764C4"/>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19A9355-4D01-E740-BCF9-B9F01B13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781"/>
    <w:pPr>
      <w:tabs>
        <w:tab w:val="center" w:pos="4513"/>
        <w:tab w:val="right" w:pos="9026"/>
      </w:tabs>
    </w:pPr>
  </w:style>
  <w:style w:type="character" w:customStyle="1" w:styleId="HeaderChar">
    <w:name w:val="Header Char"/>
    <w:basedOn w:val="DefaultParagraphFont"/>
    <w:link w:val="Header"/>
    <w:uiPriority w:val="99"/>
    <w:rsid w:val="00897781"/>
  </w:style>
  <w:style w:type="paragraph" w:styleId="Footer">
    <w:name w:val="footer"/>
    <w:basedOn w:val="Normal"/>
    <w:link w:val="FooterChar"/>
    <w:uiPriority w:val="99"/>
    <w:unhideWhenUsed/>
    <w:rsid w:val="00897781"/>
    <w:pPr>
      <w:tabs>
        <w:tab w:val="center" w:pos="4513"/>
        <w:tab w:val="right" w:pos="9026"/>
      </w:tabs>
    </w:pPr>
  </w:style>
  <w:style w:type="character" w:customStyle="1" w:styleId="FooterChar">
    <w:name w:val="Footer Char"/>
    <w:basedOn w:val="DefaultParagraphFont"/>
    <w:link w:val="Footer"/>
    <w:uiPriority w:val="99"/>
    <w:rsid w:val="00897781"/>
  </w:style>
  <w:style w:type="paragraph" w:customStyle="1" w:styleId="text-grey">
    <w:name w:val="text-grey"/>
    <w:basedOn w:val="Normal"/>
    <w:rsid w:val="00AC65C3"/>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78206">
      <w:bodyDiv w:val="1"/>
      <w:marLeft w:val="0"/>
      <w:marRight w:val="0"/>
      <w:marTop w:val="0"/>
      <w:marBottom w:val="0"/>
      <w:divBdr>
        <w:top w:val="none" w:sz="0" w:space="0" w:color="auto"/>
        <w:left w:val="none" w:sz="0" w:space="0" w:color="auto"/>
        <w:bottom w:val="none" w:sz="0" w:space="0" w:color="auto"/>
        <w:right w:val="none" w:sz="0" w:space="0" w:color="auto"/>
      </w:divBdr>
      <w:divsChild>
        <w:div w:id="925462215">
          <w:marLeft w:val="0"/>
          <w:marRight w:val="0"/>
          <w:marTop w:val="0"/>
          <w:marBottom w:val="0"/>
          <w:divBdr>
            <w:top w:val="none" w:sz="0" w:space="0" w:color="auto"/>
            <w:left w:val="none" w:sz="0" w:space="0" w:color="auto"/>
            <w:bottom w:val="none" w:sz="0" w:space="0" w:color="auto"/>
            <w:right w:val="none" w:sz="0" w:space="0" w:color="auto"/>
          </w:divBdr>
          <w:divsChild>
            <w:div w:id="428888812">
              <w:marLeft w:val="0"/>
              <w:marRight w:val="0"/>
              <w:marTop w:val="0"/>
              <w:marBottom w:val="0"/>
              <w:divBdr>
                <w:top w:val="none" w:sz="0" w:space="0" w:color="auto"/>
                <w:left w:val="none" w:sz="0" w:space="0" w:color="auto"/>
                <w:bottom w:val="none" w:sz="0" w:space="0" w:color="auto"/>
                <w:right w:val="none" w:sz="0" w:space="0" w:color="auto"/>
              </w:divBdr>
              <w:divsChild>
                <w:div w:id="1425413947">
                  <w:marLeft w:val="0"/>
                  <w:marRight w:val="0"/>
                  <w:marTop w:val="0"/>
                  <w:marBottom w:val="0"/>
                  <w:divBdr>
                    <w:top w:val="none" w:sz="0" w:space="0" w:color="auto"/>
                    <w:left w:val="none" w:sz="0" w:space="0" w:color="auto"/>
                    <w:bottom w:val="none" w:sz="0" w:space="0" w:color="auto"/>
                    <w:right w:val="none" w:sz="0" w:space="0" w:color="auto"/>
                  </w:divBdr>
                </w:div>
                <w:div w:id="90167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00909">
          <w:marLeft w:val="0"/>
          <w:marRight w:val="0"/>
          <w:marTop w:val="0"/>
          <w:marBottom w:val="0"/>
          <w:divBdr>
            <w:top w:val="none" w:sz="0" w:space="0" w:color="auto"/>
            <w:left w:val="none" w:sz="0" w:space="0" w:color="auto"/>
            <w:bottom w:val="none" w:sz="0" w:space="0" w:color="auto"/>
            <w:right w:val="none" w:sz="0" w:space="0" w:color="auto"/>
          </w:divBdr>
          <w:divsChild>
            <w:div w:id="1306008031">
              <w:marLeft w:val="0"/>
              <w:marRight w:val="0"/>
              <w:marTop w:val="0"/>
              <w:marBottom w:val="0"/>
              <w:divBdr>
                <w:top w:val="none" w:sz="0" w:space="0" w:color="auto"/>
                <w:left w:val="none" w:sz="0" w:space="0" w:color="auto"/>
                <w:bottom w:val="none" w:sz="0" w:space="0" w:color="auto"/>
                <w:right w:val="none" w:sz="0" w:space="0" w:color="auto"/>
              </w:divBdr>
              <w:divsChild>
                <w:div w:id="1474642333">
                  <w:marLeft w:val="0"/>
                  <w:marRight w:val="0"/>
                  <w:marTop w:val="0"/>
                  <w:marBottom w:val="0"/>
                  <w:divBdr>
                    <w:top w:val="none" w:sz="0" w:space="0" w:color="auto"/>
                    <w:left w:val="none" w:sz="0" w:space="0" w:color="auto"/>
                    <w:bottom w:val="none" w:sz="0" w:space="0" w:color="auto"/>
                    <w:right w:val="none" w:sz="0" w:space="0" w:color="auto"/>
                  </w:divBdr>
                  <w:divsChild>
                    <w:div w:id="19678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72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2024-04-06T12:25:00Z</dcterms:created>
  <dcterms:modified xsi:type="dcterms:W3CDTF">2025-03-19T19:04:00Z</dcterms:modified>
</cp:coreProperties>
</file>